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8E2AB" w14:textId="77777777" w:rsidR="00521A5A" w:rsidRDefault="003119CB" w:rsidP="00FE204A">
      <w:pPr>
        <w:ind w:right="2041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SAMPLE TEMPLATE </w:t>
      </w:r>
      <w:r w:rsidR="00EB7E69" w:rsidRPr="00B6056B">
        <w:rPr>
          <w:rFonts w:asciiTheme="majorHAnsi" w:hAnsiTheme="majorHAnsi" w:cstheme="majorHAnsi"/>
          <w:b/>
          <w:sz w:val="36"/>
          <w:szCs w:val="36"/>
        </w:rPr>
        <w:t>ONLY</w:t>
      </w:r>
    </w:p>
    <w:p w14:paraId="750C69EC" w14:textId="77777777" w:rsidR="00B6056B" w:rsidRPr="00B6056B" w:rsidRDefault="00B6056B" w:rsidP="00FE204A">
      <w:pPr>
        <w:ind w:right="2041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8487E96" w14:textId="77777777" w:rsidR="00FE204A" w:rsidRPr="00C875E1" w:rsidRDefault="00FE204A" w:rsidP="00FE204A">
      <w:pPr>
        <w:ind w:right="2041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C875E1">
        <w:rPr>
          <w:rFonts w:asciiTheme="majorHAnsi" w:hAnsiTheme="majorHAnsi" w:cstheme="majorHAnsi"/>
          <w:bCs/>
          <w:sz w:val="36"/>
          <w:szCs w:val="36"/>
        </w:rPr>
        <w:t xml:space="preserve">Audit of Repeat Prescribing Policy </w:t>
      </w:r>
    </w:p>
    <w:p w14:paraId="102D4A70" w14:textId="77777777" w:rsidR="00FE204A" w:rsidRPr="00FE204A" w:rsidRDefault="006A2DD5" w:rsidP="00FE204A">
      <w:pPr>
        <w:ind w:right="2041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for</w:t>
      </w:r>
    </w:p>
    <w:p w14:paraId="348D6D99" w14:textId="77777777" w:rsidR="00FE204A" w:rsidRPr="00C875E1" w:rsidRDefault="00FE204A" w:rsidP="00FE204A">
      <w:pPr>
        <w:ind w:right="2041"/>
        <w:jc w:val="center"/>
        <w:rPr>
          <w:rFonts w:asciiTheme="majorHAnsi" w:hAnsiTheme="majorHAnsi" w:cstheme="majorHAnsi"/>
          <w:b/>
          <w:bCs/>
          <w:iCs/>
          <w:color w:val="ED7D31" w:themeColor="accent2"/>
        </w:rPr>
      </w:pPr>
      <w:r w:rsidRPr="00C875E1">
        <w:rPr>
          <w:rFonts w:asciiTheme="majorHAnsi" w:hAnsiTheme="majorHAnsi" w:cstheme="majorHAnsi"/>
          <w:b/>
          <w:bCs/>
          <w:iCs/>
          <w:color w:val="ED7D31" w:themeColor="accent2"/>
          <w:sz w:val="28"/>
          <w:szCs w:val="28"/>
        </w:rPr>
        <w:t>Foundation Standard 2022v</w:t>
      </w:r>
    </w:p>
    <w:p w14:paraId="30B2684A" w14:textId="77777777" w:rsidR="00FE204A" w:rsidRPr="00FE204A" w:rsidRDefault="00FE204A" w:rsidP="00FE204A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757B354" w14:textId="77777777" w:rsidR="00FE204A" w:rsidRPr="00FE204A" w:rsidRDefault="00FE204A" w:rsidP="00FE204A">
      <w:pPr>
        <w:rPr>
          <w:rFonts w:asciiTheme="majorHAnsi" w:hAnsiTheme="majorHAnsi" w:cstheme="majorHAnsi"/>
          <w:sz w:val="22"/>
          <w:szCs w:val="22"/>
        </w:rPr>
      </w:pPr>
    </w:p>
    <w:p w14:paraId="0A876C32" w14:textId="77777777" w:rsidR="00FE204A" w:rsidRPr="00FE204A" w:rsidRDefault="00FE204A" w:rsidP="00FE204A">
      <w:pPr>
        <w:rPr>
          <w:rFonts w:asciiTheme="majorHAnsi" w:hAnsiTheme="majorHAnsi" w:cstheme="majorHAnsi"/>
        </w:rPr>
      </w:pPr>
      <w:r w:rsidRPr="00FE204A">
        <w:rPr>
          <w:rFonts w:asciiTheme="majorHAnsi" w:hAnsiTheme="majorHAnsi" w:cstheme="majorHAnsi"/>
        </w:rPr>
        <w:t>PROCESS</w:t>
      </w:r>
    </w:p>
    <w:p w14:paraId="084E6301" w14:textId="77777777" w:rsidR="00FE204A" w:rsidRPr="00FE204A" w:rsidRDefault="00FE204A" w:rsidP="00FE204A">
      <w:pPr>
        <w:ind w:left="720"/>
        <w:rPr>
          <w:rFonts w:asciiTheme="majorHAnsi" w:hAnsiTheme="majorHAnsi" w:cstheme="majorHAnsi"/>
        </w:rPr>
      </w:pPr>
    </w:p>
    <w:p w14:paraId="4238D09D" w14:textId="77777777" w:rsidR="00FE204A" w:rsidRPr="00FE204A" w:rsidRDefault="00FE204A" w:rsidP="00FE204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FE204A">
        <w:rPr>
          <w:rFonts w:asciiTheme="majorHAnsi" w:hAnsiTheme="majorHAnsi" w:cstheme="majorHAnsi"/>
        </w:rPr>
        <w:t xml:space="preserve">Identify </w:t>
      </w:r>
      <w:r w:rsidR="006A2DD5">
        <w:rPr>
          <w:rFonts w:asciiTheme="majorHAnsi" w:hAnsiTheme="majorHAnsi" w:cstheme="majorHAnsi"/>
        </w:rPr>
        <w:t xml:space="preserve">up to </w:t>
      </w:r>
      <w:r w:rsidRPr="00FE204A">
        <w:rPr>
          <w:rFonts w:asciiTheme="majorHAnsi" w:hAnsiTheme="majorHAnsi" w:cstheme="majorHAnsi"/>
        </w:rPr>
        <w:t>10 patients per prescriber from the Patient Management System (PMS), who have received repeat prescriptions within a set timeframe, for example select a previous month.</w:t>
      </w:r>
    </w:p>
    <w:p w14:paraId="18A7FA2B" w14:textId="77777777" w:rsidR="00FE204A" w:rsidRPr="00FE204A" w:rsidRDefault="00FE204A" w:rsidP="00FE204A">
      <w:pPr>
        <w:ind w:left="720"/>
        <w:rPr>
          <w:rFonts w:asciiTheme="majorHAnsi" w:hAnsiTheme="majorHAnsi" w:cstheme="majorHAnsi"/>
        </w:rPr>
      </w:pPr>
    </w:p>
    <w:p w14:paraId="7F350302" w14:textId="77777777" w:rsidR="00FE204A" w:rsidRPr="00FE204A" w:rsidRDefault="00FE204A" w:rsidP="00FE204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FE204A">
        <w:rPr>
          <w:rFonts w:asciiTheme="majorHAnsi" w:hAnsiTheme="majorHAnsi" w:cstheme="majorHAnsi"/>
        </w:rPr>
        <w:t xml:space="preserve">Select a long-term condition group as indicated below. </w:t>
      </w:r>
    </w:p>
    <w:p w14:paraId="2FC15731" w14:textId="77777777" w:rsidR="00FE204A" w:rsidRPr="00FE204A" w:rsidRDefault="00FE204A" w:rsidP="00FE204A">
      <w:pPr>
        <w:ind w:left="720"/>
        <w:rPr>
          <w:rFonts w:asciiTheme="majorHAnsi" w:hAnsiTheme="majorHAnsi" w:cstheme="majorHAnsi"/>
        </w:rPr>
      </w:pPr>
    </w:p>
    <w:p w14:paraId="273AC932" w14:textId="77777777" w:rsidR="00FE204A" w:rsidRPr="00FE204A" w:rsidRDefault="00FE204A" w:rsidP="00FE204A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FE204A">
        <w:rPr>
          <w:rFonts w:asciiTheme="majorHAnsi" w:hAnsiTheme="majorHAnsi" w:cstheme="majorHAnsi"/>
        </w:rPr>
        <w:t>The audit findings should be provided to each prescriber for them to</w:t>
      </w:r>
      <w:r>
        <w:rPr>
          <w:rFonts w:asciiTheme="majorHAnsi" w:hAnsiTheme="majorHAnsi" w:cstheme="majorHAnsi"/>
        </w:rPr>
        <w:t xml:space="preserve"> review their performance </w:t>
      </w:r>
    </w:p>
    <w:p w14:paraId="15454734" w14:textId="77777777" w:rsidR="00FE204A" w:rsidRPr="00FE204A" w:rsidRDefault="00FE204A" w:rsidP="00FE204A">
      <w:pPr>
        <w:pStyle w:val="ListParagraph"/>
        <w:rPr>
          <w:rFonts w:asciiTheme="majorHAnsi" w:hAnsiTheme="majorHAnsi" w:cstheme="majorHAnsi"/>
        </w:rPr>
      </w:pPr>
    </w:p>
    <w:p w14:paraId="1DC946AC" w14:textId="23EDF7F0" w:rsidR="00FE204A" w:rsidRDefault="00FE204A" w:rsidP="00FE204A">
      <w:pPr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Audit answers are in a Y/N format </w:t>
      </w:r>
      <w:r w:rsidR="004A39E3">
        <w:rPr>
          <w:rFonts w:asciiTheme="majorHAnsi" w:hAnsiTheme="majorHAnsi" w:cstheme="majorHAnsi"/>
        </w:rPr>
        <w:t xml:space="preserve">– </w:t>
      </w:r>
      <w:r w:rsidR="007C30CC">
        <w:rPr>
          <w:rFonts w:asciiTheme="majorHAnsi" w:hAnsiTheme="majorHAnsi" w:cstheme="majorHAnsi"/>
        </w:rPr>
        <w:t>with YES being the desirable response. F</w:t>
      </w:r>
      <w:r>
        <w:rPr>
          <w:rFonts w:asciiTheme="majorHAnsi" w:hAnsiTheme="majorHAnsi" w:cstheme="majorHAnsi"/>
        </w:rPr>
        <w:t>indings can be collated</w:t>
      </w:r>
      <w:r w:rsidR="00C875E1">
        <w:rPr>
          <w:rFonts w:asciiTheme="majorHAnsi" w:hAnsiTheme="majorHAnsi" w:cstheme="majorHAnsi"/>
        </w:rPr>
        <w:t>/graphed</w:t>
      </w:r>
      <w:r>
        <w:rPr>
          <w:rFonts w:asciiTheme="majorHAnsi" w:hAnsiTheme="majorHAnsi" w:cstheme="majorHAnsi"/>
        </w:rPr>
        <w:t xml:space="preserve"> </w:t>
      </w:r>
      <w:r w:rsidRPr="00FE204A">
        <w:rPr>
          <w:rFonts w:asciiTheme="majorHAnsi" w:hAnsiTheme="majorHAnsi" w:cstheme="majorHAnsi"/>
        </w:rPr>
        <w:t>and discussed at the Clinical Governance Group meeting where a practice wide initiative may be activated</w:t>
      </w:r>
      <w:r w:rsidR="007C30CC">
        <w:rPr>
          <w:rFonts w:asciiTheme="majorHAnsi" w:hAnsiTheme="majorHAnsi" w:cstheme="majorHAnsi"/>
        </w:rPr>
        <w:t xml:space="preserve"> as needed</w:t>
      </w:r>
      <w:r w:rsidR="00F37DB7">
        <w:rPr>
          <w:rFonts w:asciiTheme="majorHAnsi" w:hAnsiTheme="majorHAnsi" w:cstheme="majorHAnsi"/>
        </w:rPr>
        <w:t>.</w:t>
      </w:r>
    </w:p>
    <w:p w14:paraId="4DA8F17A" w14:textId="77777777" w:rsidR="0085378F" w:rsidRDefault="0085378F" w:rsidP="0085378F">
      <w:pPr>
        <w:pStyle w:val="ListParagraph"/>
        <w:rPr>
          <w:rFonts w:asciiTheme="majorHAnsi" w:hAnsiTheme="majorHAnsi" w:cstheme="majorHAnsi"/>
        </w:rPr>
      </w:pPr>
    </w:p>
    <w:p w14:paraId="6544A99D" w14:textId="44CAC211" w:rsidR="0085378F" w:rsidRPr="00F37DB7" w:rsidRDefault="0085378F" w:rsidP="0085378F">
      <w:pPr>
        <w:rPr>
          <w:rFonts w:asciiTheme="majorHAnsi" w:hAnsiTheme="majorHAnsi" w:cstheme="majorHAnsi"/>
          <w:i/>
          <w:iCs/>
          <w:color w:val="70AD47" w:themeColor="accent6"/>
        </w:rPr>
      </w:pPr>
      <w:r w:rsidRPr="00F37DB7">
        <w:rPr>
          <w:rFonts w:asciiTheme="majorHAnsi" w:hAnsiTheme="majorHAnsi" w:cstheme="majorHAnsi"/>
          <w:i/>
          <w:iCs/>
          <w:color w:val="70AD47" w:themeColor="accent6"/>
        </w:rPr>
        <w:t xml:space="preserve">NB: </w:t>
      </w:r>
      <w:r w:rsidR="00EB7E69" w:rsidRPr="00F37DB7">
        <w:rPr>
          <w:rFonts w:asciiTheme="majorHAnsi" w:hAnsiTheme="majorHAnsi" w:cstheme="majorHAnsi"/>
          <w:i/>
          <w:iCs/>
          <w:color w:val="70AD47" w:themeColor="accent6"/>
        </w:rPr>
        <w:t>This</w:t>
      </w:r>
      <w:r w:rsidR="00B6056B" w:rsidRPr="00F37DB7">
        <w:rPr>
          <w:rFonts w:asciiTheme="majorHAnsi" w:hAnsiTheme="majorHAnsi" w:cstheme="majorHAnsi"/>
          <w:i/>
          <w:iCs/>
          <w:color w:val="70AD47" w:themeColor="accent6"/>
        </w:rPr>
        <w:t xml:space="preserve"> audit is</w:t>
      </w:r>
      <w:r w:rsidR="00EB7E69" w:rsidRPr="00F37DB7">
        <w:rPr>
          <w:rFonts w:asciiTheme="majorHAnsi" w:hAnsiTheme="majorHAnsi" w:cstheme="majorHAnsi"/>
          <w:i/>
          <w:iCs/>
          <w:color w:val="70AD47" w:themeColor="accent6"/>
        </w:rPr>
        <w:t xml:space="preserve"> a</w:t>
      </w:r>
      <w:r w:rsidR="00B6056B" w:rsidRPr="00F37DB7">
        <w:rPr>
          <w:rFonts w:asciiTheme="majorHAnsi" w:hAnsiTheme="majorHAnsi" w:cstheme="majorHAnsi"/>
          <w:i/>
          <w:iCs/>
          <w:color w:val="70AD47" w:themeColor="accent6"/>
        </w:rPr>
        <w:t>n</w:t>
      </w:r>
      <w:r w:rsidR="00EB7E69" w:rsidRPr="00F37DB7">
        <w:rPr>
          <w:rFonts w:asciiTheme="majorHAnsi" w:hAnsiTheme="majorHAnsi" w:cstheme="majorHAnsi"/>
          <w:i/>
          <w:iCs/>
          <w:color w:val="70AD47" w:themeColor="accent6"/>
        </w:rPr>
        <w:t xml:space="preserve"> example</w:t>
      </w:r>
      <w:r w:rsidR="00B6056B" w:rsidRPr="00F37DB7">
        <w:rPr>
          <w:rFonts w:asciiTheme="majorHAnsi" w:hAnsiTheme="majorHAnsi" w:cstheme="majorHAnsi"/>
          <w:i/>
          <w:iCs/>
          <w:color w:val="70AD47" w:themeColor="accent6"/>
        </w:rPr>
        <w:t xml:space="preserve"> </w:t>
      </w:r>
      <w:r w:rsidR="0002112D" w:rsidRPr="00F37DB7">
        <w:rPr>
          <w:rFonts w:asciiTheme="majorHAnsi" w:hAnsiTheme="majorHAnsi" w:cstheme="majorHAnsi"/>
          <w:i/>
          <w:iCs/>
          <w:color w:val="70AD47" w:themeColor="accent6"/>
        </w:rPr>
        <w:t>only;</w:t>
      </w:r>
      <w:r w:rsidR="00B6056B" w:rsidRPr="00F37DB7">
        <w:rPr>
          <w:rFonts w:asciiTheme="majorHAnsi" w:hAnsiTheme="majorHAnsi" w:cstheme="majorHAnsi"/>
          <w:i/>
          <w:iCs/>
          <w:color w:val="70AD47" w:themeColor="accent6"/>
        </w:rPr>
        <w:t xml:space="preserve"> each practice should tailor their audit in accordance with their practice’s policy.</w:t>
      </w:r>
    </w:p>
    <w:p w14:paraId="162BD324" w14:textId="77777777" w:rsidR="00FE204A" w:rsidRPr="00FE204A" w:rsidRDefault="00FE204A" w:rsidP="00FE204A">
      <w:pPr>
        <w:rPr>
          <w:rFonts w:asciiTheme="majorHAnsi" w:hAnsiTheme="majorHAnsi" w:cstheme="majorHAnsi"/>
          <w:b/>
          <w:sz w:val="22"/>
          <w:szCs w:val="22"/>
        </w:rPr>
      </w:pPr>
    </w:p>
    <w:p w14:paraId="2A4FBD28" w14:textId="77777777" w:rsidR="00C875E1" w:rsidRDefault="00C875E1" w:rsidP="00FE204A">
      <w:pPr>
        <w:rPr>
          <w:rFonts w:asciiTheme="majorHAnsi" w:hAnsiTheme="majorHAnsi" w:cstheme="majorHAnsi"/>
          <w:bCs/>
          <w:sz w:val="22"/>
          <w:szCs w:val="22"/>
        </w:rPr>
      </w:pPr>
    </w:p>
    <w:p w14:paraId="50188065" w14:textId="77777777" w:rsidR="00C875E1" w:rsidRDefault="00FE204A" w:rsidP="00FE204A">
      <w:pPr>
        <w:rPr>
          <w:rFonts w:asciiTheme="majorHAnsi" w:hAnsiTheme="majorHAnsi" w:cstheme="majorHAnsi"/>
          <w:bCs/>
          <w:sz w:val="22"/>
          <w:szCs w:val="22"/>
        </w:rPr>
      </w:pPr>
      <w:r w:rsidRPr="00C875E1">
        <w:rPr>
          <w:rFonts w:asciiTheme="majorHAnsi" w:hAnsiTheme="majorHAnsi" w:cstheme="majorHAnsi"/>
          <w:bCs/>
          <w:sz w:val="22"/>
          <w:szCs w:val="22"/>
        </w:rPr>
        <w:t>Long Term Condition Group</w:t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sym w:font="Webdings" w:char="F063"/>
      </w:r>
      <w:r w:rsidRPr="00C875E1">
        <w:rPr>
          <w:rFonts w:asciiTheme="majorHAnsi" w:hAnsiTheme="majorHAnsi" w:cstheme="majorHAnsi"/>
          <w:bCs/>
          <w:sz w:val="22"/>
          <w:szCs w:val="22"/>
        </w:rPr>
        <w:t xml:space="preserve"> CVD</w:t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sym w:font="Webdings" w:char="F063"/>
      </w:r>
      <w:r w:rsidRPr="00C875E1">
        <w:rPr>
          <w:rFonts w:asciiTheme="majorHAnsi" w:hAnsiTheme="majorHAnsi" w:cstheme="majorHAnsi"/>
          <w:bCs/>
          <w:sz w:val="22"/>
          <w:szCs w:val="22"/>
        </w:rPr>
        <w:t xml:space="preserve"> Diabetes </w:t>
      </w:r>
      <w:r w:rsidRPr="00C875E1">
        <w:rPr>
          <w:rFonts w:asciiTheme="majorHAnsi" w:hAnsiTheme="majorHAnsi" w:cstheme="majorHAnsi"/>
          <w:bCs/>
          <w:sz w:val="22"/>
          <w:szCs w:val="22"/>
        </w:rPr>
        <w:sym w:font="Webdings" w:char="F063"/>
      </w:r>
      <w:r w:rsidRPr="00C875E1">
        <w:rPr>
          <w:rFonts w:asciiTheme="majorHAnsi" w:hAnsiTheme="majorHAnsi" w:cstheme="majorHAnsi"/>
          <w:bCs/>
          <w:sz w:val="22"/>
          <w:szCs w:val="22"/>
        </w:rPr>
        <w:t xml:space="preserve"> Mental Health</w:t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sym w:font="Webdings" w:char="F063"/>
      </w:r>
      <w:r w:rsidRPr="00C875E1">
        <w:rPr>
          <w:rFonts w:asciiTheme="majorHAnsi" w:hAnsiTheme="majorHAnsi" w:cstheme="majorHAnsi"/>
          <w:bCs/>
          <w:sz w:val="22"/>
          <w:szCs w:val="22"/>
        </w:rPr>
        <w:t xml:space="preserve"> Respiratory </w:t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sym w:font="Webdings" w:char="F063"/>
      </w:r>
      <w:r w:rsidRPr="00C875E1">
        <w:rPr>
          <w:rFonts w:asciiTheme="majorHAnsi" w:hAnsiTheme="majorHAnsi" w:cstheme="majorHAnsi"/>
          <w:bCs/>
          <w:sz w:val="22"/>
          <w:szCs w:val="22"/>
        </w:rPr>
        <w:t xml:space="preserve"> Other____________________</w:t>
      </w:r>
    </w:p>
    <w:p w14:paraId="57028CDD" w14:textId="77777777" w:rsidR="00C875E1" w:rsidRDefault="00C875E1" w:rsidP="00FE204A">
      <w:pPr>
        <w:rPr>
          <w:rFonts w:asciiTheme="majorHAnsi" w:hAnsiTheme="majorHAnsi" w:cstheme="majorHAnsi"/>
          <w:bCs/>
          <w:sz w:val="22"/>
          <w:szCs w:val="22"/>
        </w:rPr>
      </w:pPr>
    </w:p>
    <w:p w14:paraId="17E2E2E3" w14:textId="77777777" w:rsidR="00C875E1" w:rsidRDefault="00C875E1" w:rsidP="00FE204A">
      <w:pPr>
        <w:rPr>
          <w:rFonts w:asciiTheme="majorHAnsi" w:hAnsiTheme="majorHAnsi" w:cstheme="majorHAnsi"/>
          <w:bCs/>
          <w:sz w:val="22"/>
          <w:szCs w:val="22"/>
        </w:rPr>
      </w:pPr>
    </w:p>
    <w:p w14:paraId="7626E7D1" w14:textId="77777777" w:rsidR="00C875E1" w:rsidRDefault="00C875E1" w:rsidP="00FE204A">
      <w:pPr>
        <w:rPr>
          <w:rFonts w:asciiTheme="majorHAnsi" w:hAnsiTheme="majorHAnsi" w:cstheme="majorHAnsi"/>
          <w:bCs/>
          <w:sz w:val="22"/>
          <w:szCs w:val="22"/>
        </w:rPr>
      </w:pPr>
    </w:p>
    <w:p w14:paraId="4D983675" w14:textId="77777777" w:rsidR="00C875E1" w:rsidRPr="00C875E1" w:rsidRDefault="00C875E1" w:rsidP="00C875E1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Name of person a</w:t>
      </w:r>
      <w:r w:rsidRPr="00C875E1">
        <w:rPr>
          <w:rFonts w:asciiTheme="majorHAnsi" w:hAnsiTheme="majorHAnsi" w:cstheme="majorHAnsi"/>
          <w:bCs/>
          <w:sz w:val="22"/>
          <w:szCs w:val="22"/>
        </w:rPr>
        <w:t>udit</w:t>
      </w:r>
      <w:r>
        <w:rPr>
          <w:rFonts w:asciiTheme="majorHAnsi" w:hAnsiTheme="majorHAnsi" w:cstheme="majorHAnsi"/>
          <w:bCs/>
          <w:sz w:val="22"/>
          <w:szCs w:val="22"/>
        </w:rPr>
        <w:t>ing</w:t>
      </w:r>
      <w:r w:rsidRPr="00C875E1">
        <w:rPr>
          <w:rFonts w:asciiTheme="majorHAnsi" w:hAnsiTheme="majorHAnsi" w:cstheme="majorHAnsi"/>
          <w:bCs/>
          <w:sz w:val="22"/>
          <w:szCs w:val="22"/>
        </w:rPr>
        <w:t>:</w:t>
      </w:r>
      <w:r w:rsidRPr="00C875E1">
        <w:rPr>
          <w:rFonts w:asciiTheme="majorHAnsi" w:hAnsiTheme="majorHAnsi" w:cstheme="majorHAnsi"/>
          <w:bCs/>
          <w:sz w:val="22"/>
          <w:szCs w:val="22"/>
          <w:u w:val="single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  <w:u w:val="single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  <w:u w:val="single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</w:rPr>
        <w:tab/>
        <w:t>Date of Audit:</w:t>
      </w:r>
      <w:r w:rsidRPr="00C875E1">
        <w:rPr>
          <w:rFonts w:asciiTheme="majorHAnsi" w:hAnsiTheme="majorHAnsi" w:cstheme="majorHAnsi"/>
          <w:bCs/>
          <w:sz w:val="22"/>
          <w:szCs w:val="22"/>
          <w:u w:val="single"/>
        </w:rPr>
        <w:tab/>
      </w:r>
      <w:r w:rsidRPr="00C875E1">
        <w:rPr>
          <w:rFonts w:asciiTheme="majorHAnsi" w:hAnsiTheme="majorHAnsi" w:cstheme="majorHAnsi"/>
          <w:bCs/>
          <w:sz w:val="22"/>
          <w:szCs w:val="22"/>
          <w:u w:val="single"/>
        </w:rPr>
        <w:tab/>
        <w:t>/</w:t>
      </w:r>
      <w:r w:rsidRPr="00C875E1">
        <w:rPr>
          <w:rFonts w:asciiTheme="majorHAnsi" w:hAnsiTheme="majorHAnsi" w:cstheme="majorHAnsi"/>
          <w:bCs/>
          <w:sz w:val="22"/>
          <w:szCs w:val="22"/>
          <w:u w:val="single"/>
        </w:rPr>
        <w:tab/>
        <w:t>/</w:t>
      </w:r>
    </w:p>
    <w:p w14:paraId="636E1851" w14:textId="77777777" w:rsidR="00FE204A" w:rsidRPr="00C875E1" w:rsidRDefault="00FE204A" w:rsidP="00FE204A">
      <w:pPr>
        <w:rPr>
          <w:rFonts w:asciiTheme="majorHAnsi" w:hAnsiTheme="majorHAnsi" w:cstheme="majorHAnsi"/>
          <w:bCs/>
          <w:sz w:val="22"/>
          <w:szCs w:val="22"/>
        </w:rPr>
      </w:pPr>
      <w:r w:rsidRPr="00C875E1">
        <w:rPr>
          <w:rFonts w:asciiTheme="majorHAnsi" w:hAnsiTheme="majorHAnsi" w:cstheme="majorHAnsi"/>
          <w:bCs/>
          <w:sz w:val="22"/>
          <w:szCs w:val="22"/>
        </w:rPr>
        <w:br w:type="page"/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1137"/>
        <w:gridCol w:w="1181"/>
        <w:gridCol w:w="1181"/>
        <w:gridCol w:w="1181"/>
        <w:gridCol w:w="1181"/>
        <w:gridCol w:w="1181"/>
        <w:gridCol w:w="1181"/>
        <w:gridCol w:w="1015"/>
        <w:gridCol w:w="992"/>
        <w:gridCol w:w="992"/>
      </w:tblGrid>
      <w:tr w:rsidR="00FE204A" w:rsidRPr="00FE204A" w14:paraId="0F07B58F" w14:textId="77777777" w:rsidTr="00FE204A">
        <w:tc>
          <w:tcPr>
            <w:tcW w:w="2840" w:type="dxa"/>
            <w:shd w:val="clear" w:color="auto" w:fill="FBE4D5"/>
          </w:tcPr>
          <w:p w14:paraId="11A7D842" w14:textId="77777777" w:rsidR="00FE204A" w:rsidRPr="00FE204A" w:rsidRDefault="00FE204A" w:rsidP="00FE204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Audit </w:t>
            </w:r>
          </w:p>
        </w:tc>
        <w:tc>
          <w:tcPr>
            <w:tcW w:w="1137" w:type="dxa"/>
            <w:shd w:val="clear" w:color="auto" w:fill="FBE4D5"/>
          </w:tcPr>
          <w:p w14:paraId="6F2026FA" w14:textId="77777777" w:rsidR="00FE204A" w:rsidRPr="00FE204A" w:rsidRDefault="00FE204A" w:rsidP="00FE204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81" w:type="dxa"/>
            <w:shd w:val="clear" w:color="auto" w:fill="FBE4D5"/>
          </w:tcPr>
          <w:p w14:paraId="3F843E34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81" w:type="dxa"/>
            <w:shd w:val="clear" w:color="auto" w:fill="FBE4D5"/>
          </w:tcPr>
          <w:p w14:paraId="4F53349F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1" w:type="dxa"/>
            <w:shd w:val="clear" w:color="auto" w:fill="FBE4D5"/>
          </w:tcPr>
          <w:p w14:paraId="46168889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81" w:type="dxa"/>
            <w:shd w:val="clear" w:color="auto" w:fill="FBE4D5"/>
          </w:tcPr>
          <w:p w14:paraId="6980C243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81" w:type="dxa"/>
            <w:shd w:val="clear" w:color="auto" w:fill="FBE4D5"/>
          </w:tcPr>
          <w:p w14:paraId="0BA98405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81" w:type="dxa"/>
            <w:shd w:val="clear" w:color="auto" w:fill="FBE4D5"/>
          </w:tcPr>
          <w:p w14:paraId="013A7B14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15" w:type="dxa"/>
            <w:shd w:val="clear" w:color="auto" w:fill="FBE4D5"/>
          </w:tcPr>
          <w:p w14:paraId="3B9057C7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FBE4D5"/>
          </w:tcPr>
          <w:p w14:paraId="2B8438E6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FBE4D5"/>
          </w:tcPr>
          <w:p w14:paraId="0A879910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10</w:t>
            </w:r>
          </w:p>
        </w:tc>
      </w:tr>
      <w:tr w:rsidR="00FE204A" w:rsidRPr="00FE204A" w14:paraId="229CEBCD" w14:textId="77777777" w:rsidTr="00FE204A">
        <w:tc>
          <w:tcPr>
            <w:tcW w:w="2840" w:type="dxa"/>
            <w:shd w:val="clear" w:color="auto" w:fill="E2EFD9" w:themeFill="accent6" w:themeFillTint="33"/>
          </w:tcPr>
          <w:p w14:paraId="35CCF203" w14:textId="77777777" w:rsidR="00FE204A" w:rsidRPr="00FE204A" w:rsidRDefault="006A2DD5" w:rsidP="00FE204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Patient </w:t>
            </w:r>
            <w:r w:rsidR="00FE204A"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NHI</w:t>
            </w:r>
            <w:r w:rsidR="00C875E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126D265F" w14:textId="77777777" w:rsidR="00FE204A" w:rsidRPr="00FE204A" w:rsidRDefault="00FE204A" w:rsidP="00FE204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E2EFD9" w:themeFill="accent6" w:themeFillTint="33"/>
          </w:tcPr>
          <w:p w14:paraId="0065D6B8" w14:textId="77777777" w:rsidR="00FE204A" w:rsidRPr="00FE204A" w:rsidRDefault="00FE204A" w:rsidP="00FE204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DEAF9E7" w14:textId="77777777" w:rsidR="00FE204A" w:rsidRPr="00FE204A" w:rsidRDefault="00FE204A" w:rsidP="00FE204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1A820171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087E0AD8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6672BC2F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5AAA4E5C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528CFFDB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064045A3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E2EFD9" w:themeFill="accent6" w:themeFillTint="33"/>
          </w:tcPr>
          <w:p w14:paraId="6ABC1FDB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E1F03C0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16DFCBDF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204A" w:rsidRPr="00FE204A" w14:paraId="43C75B14" w14:textId="77777777" w:rsidTr="00FE204A">
        <w:tc>
          <w:tcPr>
            <w:tcW w:w="2840" w:type="dxa"/>
            <w:shd w:val="clear" w:color="auto" w:fill="E2EFD9" w:themeFill="accent6" w:themeFillTint="33"/>
          </w:tcPr>
          <w:p w14:paraId="790EDD61" w14:textId="77777777" w:rsidR="00FE204A" w:rsidRPr="00FE204A" w:rsidRDefault="006A2DD5" w:rsidP="00FE204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Patient is </w:t>
            </w:r>
            <w:r w:rsidR="00FE204A"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Māori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or </w:t>
            </w:r>
            <w:r w:rsidR="00FE204A" w:rsidRPr="00FE20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Non-Māori: (M or NM)</w:t>
            </w:r>
          </w:p>
          <w:p w14:paraId="4A4FBE22" w14:textId="77777777" w:rsidR="00FE204A" w:rsidRPr="00FE204A" w:rsidRDefault="00FE204A" w:rsidP="00FE204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E2EFD9" w:themeFill="accent6" w:themeFillTint="33"/>
          </w:tcPr>
          <w:p w14:paraId="703E0DC4" w14:textId="77777777" w:rsidR="00FE204A" w:rsidRPr="00FE204A" w:rsidRDefault="00FE204A" w:rsidP="00FE204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17A31C3B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677EB901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038C56B3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39E6C3C1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64F09BD4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7D96F040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E2EFD9" w:themeFill="accent6" w:themeFillTint="33"/>
          </w:tcPr>
          <w:p w14:paraId="228BB818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5223979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D03BF1B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204A" w:rsidRPr="00FE204A" w14:paraId="15995A80" w14:textId="77777777" w:rsidTr="00FE204A">
        <w:tc>
          <w:tcPr>
            <w:tcW w:w="2840" w:type="dxa"/>
          </w:tcPr>
          <w:p w14:paraId="51FDFA3D" w14:textId="055C2381" w:rsidR="00864ABD" w:rsidRPr="00237C2C" w:rsidRDefault="00B6056B" w:rsidP="00FE204A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Is the </w:t>
            </w:r>
            <w:r w:rsidR="008C5662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staff member 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who received the request </w:t>
            </w:r>
            <w:r w:rsidR="008C5662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from the patients 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authorised to do so in accordance with the Repeat Prescribing Policy?</w:t>
            </w:r>
          </w:p>
          <w:p w14:paraId="1775C630" w14:textId="77777777" w:rsidR="00FE204A" w:rsidRPr="00FE204A" w:rsidRDefault="00FE204A" w:rsidP="00FE204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14:paraId="1C40D29E" w14:textId="77777777" w:rsidR="00FE204A" w:rsidRPr="00FE204A" w:rsidRDefault="00FE204A" w:rsidP="00FE204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DDCAD32" w14:textId="77777777" w:rsidR="00FE204A" w:rsidRPr="00FE204A" w:rsidRDefault="00FE204A" w:rsidP="00FE204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15ED410A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49E4E96F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6DDC2821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31FC6DE7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3C1110C2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75BCB425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</w:tcPr>
          <w:p w14:paraId="6357EF31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F801F77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143EAF4" w14:textId="77777777" w:rsidR="00FE204A" w:rsidRPr="00FE204A" w:rsidRDefault="00FE204A" w:rsidP="00FE204A">
            <w:pPr>
              <w:ind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204A" w:rsidRPr="00FE204A" w14:paraId="0DE65A93" w14:textId="77777777" w:rsidTr="00FE204A">
        <w:tc>
          <w:tcPr>
            <w:tcW w:w="2840" w:type="dxa"/>
          </w:tcPr>
          <w:p w14:paraId="37319B65" w14:textId="77777777" w:rsidR="00FE204A" w:rsidRPr="00FE204A" w:rsidRDefault="00FE204A" w:rsidP="006C09A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Cs/>
                <w:sz w:val="22"/>
                <w:szCs w:val="22"/>
              </w:rPr>
              <w:t>Is the date of last medical consultation in accordance with the requirement of the policy?</w:t>
            </w:r>
          </w:p>
          <w:p w14:paraId="052342B1" w14:textId="77777777" w:rsidR="00FE204A" w:rsidRPr="00FE204A" w:rsidRDefault="00FE204A" w:rsidP="006C09A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14:paraId="34C24157" w14:textId="77777777" w:rsidR="00FE204A" w:rsidRPr="00FE204A" w:rsidRDefault="00FE204A" w:rsidP="006C09A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1B51738F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1ECAFD55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6C656B2F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09CDEAF4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3BBB564D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1CEAA2A3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</w:tcPr>
          <w:p w14:paraId="706E18CF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ABAB5FC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456E4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204A" w:rsidRPr="00FE204A" w14:paraId="4121F08E" w14:textId="77777777" w:rsidTr="00FE204A">
        <w:tc>
          <w:tcPr>
            <w:tcW w:w="2840" w:type="dxa"/>
          </w:tcPr>
          <w:p w14:paraId="592D62B0" w14:textId="77777777" w:rsidR="00FE204A" w:rsidRPr="00FE204A" w:rsidRDefault="00FE204A" w:rsidP="006C09A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Is there </w:t>
            </w:r>
            <w:r w:rsidR="00C875E1" w:rsidRPr="00FE204A">
              <w:rPr>
                <w:rFonts w:asciiTheme="majorHAnsi" w:hAnsiTheme="majorHAnsi" w:cstheme="majorHAnsi"/>
                <w:bCs/>
                <w:sz w:val="22"/>
                <w:szCs w:val="22"/>
              </w:rPr>
              <w:t>a medication</w:t>
            </w:r>
            <w:r w:rsidRPr="00FE204A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review within the past 12 months (to ensure prescription is still appropriate)</w:t>
            </w:r>
          </w:p>
          <w:p w14:paraId="3D2FD700" w14:textId="77777777" w:rsidR="00FE204A" w:rsidRPr="00FE204A" w:rsidRDefault="00FE204A" w:rsidP="006C09AE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37" w:type="dxa"/>
          </w:tcPr>
          <w:p w14:paraId="6F57E567" w14:textId="77777777" w:rsidR="00FE204A" w:rsidRPr="00FE204A" w:rsidRDefault="00FE204A" w:rsidP="006C09A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1A08886C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54664F34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73F97207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43986536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486FAD65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</w:tcPr>
          <w:p w14:paraId="7F5BE14A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</w:tcPr>
          <w:p w14:paraId="02DEDFC7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B3B8D91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6B2B6F6" w14:textId="77777777" w:rsidR="00FE204A" w:rsidRPr="00FE204A" w:rsidRDefault="00FE204A" w:rsidP="006C09AE">
            <w:pPr>
              <w:ind w:left="-468" w:firstLine="468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E204A" w:rsidRPr="00FE204A" w14:paraId="22816D84" w14:textId="77777777" w:rsidTr="00FE204A">
        <w:tc>
          <w:tcPr>
            <w:tcW w:w="2840" w:type="dxa"/>
          </w:tcPr>
          <w:p w14:paraId="4E1654B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</w:rPr>
              <w:t>Had the patient’s medicines been reconciled and updated correctly?</w:t>
            </w:r>
          </w:p>
          <w:p w14:paraId="49BD0E94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74E527A4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62EC3A7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B14A7E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27AE2C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F5B92B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71736F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0A4881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13056C1E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11703F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0C0751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63CC3811" w14:textId="77777777" w:rsidTr="00FE204A">
        <w:tc>
          <w:tcPr>
            <w:tcW w:w="2840" w:type="dxa"/>
          </w:tcPr>
          <w:p w14:paraId="5A53388C" w14:textId="77777777" w:rsidR="00864ABD" w:rsidRPr="00237C2C" w:rsidRDefault="00B6056B" w:rsidP="006C09AE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Was the request recorded as per the Repeat Prescribing Policy? </w:t>
            </w:r>
          </w:p>
          <w:p w14:paraId="45AD2A4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1F3CA4D7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48C8FE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F79EC9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376E60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3636DB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874D0C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47A778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09492F7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AEE0D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F5690E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4022D85B" w14:textId="77777777" w:rsidTr="00FE204A">
        <w:tc>
          <w:tcPr>
            <w:tcW w:w="2840" w:type="dxa"/>
          </w:tcPr>
          <w:p w14:paraId="2C8FD94A" w14:textId="77777777" w:rsidR="00864ABD" w:rsidRPr="00237C2C" w:rsidRDefault="00FE204A" w:rsidP="006C09AE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Did the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request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ed 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script 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follow the usual 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lastRenderedPageBreak/>
              <w:t>process/steps as per the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Repeat Prescribing Policy? </w:t>
            </w:r>
          </w:p>
          <w:p w14:paraId="258FC20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1714423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F3D1B7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6544647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A18F0B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9D7EEB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BEE49A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F8BB38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5D74110C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BED7B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65957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2774F99E" w14:textId="77777777" w:rsidTr="00FE204A">
        <w:tc>
          <w:tcPr>
            <w:tcW w:w="2840" w:type="dxa"/>
          </w:tcPr>
          <w:p w14:paraId="13D2FFC4" w14:textId="6206F20C" w:rsidR="00864ABD" w:rsidRPr="00237C2C" w:rsidRDefault="00B6056B" w:rsidP="006C09AE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Is the p</w:t>
            </w:r>
            <w:r w:rsidR="00FE204A"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atient’s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condition listed as suitable for repeat prescriptions</w:t>
            </w:r>
            <w:r w:rsidR="00FE204A"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?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</w:t>
            </w:r>
          </w:p>
          <w:p w14:paraId="20AABA7A" w14:textId="77777777" w:rsidR="00FE204A" w:rsidRPr="00FE204A" w:rsidRDefault="00FE204A" w:rsidP="006C09A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50C09D9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86B217F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0F0C4F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FC17B5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CA6A91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0B2304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EF2C18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31F61DB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DE197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83E85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549935C4" w14:textId="77777777" w:rsidTr="00FE204A">
        <w:tc>
          <w:tcPr>
            <w:tcW w:w="2840" w:type="dxa"/>
          </w:tcPr>
          <w:p w14:paraId="4D98FC16" w14:textId="3F809FEF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Is the type of medicine listed as suitable 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for repeat 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prescriptions?</w:t>
            </w:r>
          </w:p>
        </w:tc>
        <w:tc>
          <w:tcPr>
            <w:tcW w:w="1137" w:type="dxa"/>
          </w:tcPr>
          <w:p w14:paraId="010BC21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B21CDF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AE83064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895243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C9B8BE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652032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3504697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29B0CAA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5B1A31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08CC7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3A0C0222" w14:textId="77777777" w:rsidTr="00FE204A">
        <w:tc>
          <w:tcPr>
            <w:tcW w:w="2840" w:type="dxa"/>
          </w:tcPr>
          <w:p w14:paraId="14B08B0E" w14:textId="6FD59869" w:rsidR="00864ABD" w:rsidRPr="00237C2C" w:rsidRDefault="00FE204A" w:rsidP="006C09AE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If applicable, h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as the p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atient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had 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any specific 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required blood 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tests</w:t>
            </w:r>
            <w:r w:rsidR="005168D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</w:t>
            </w:r>
            <w:r w:rsidR="009D25C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for this prescription type</w:t>
            </w:r>
            <w:r w:rsidR="0050180E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, f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or example, HbA1c, sodium valproate levels</w:t>
            </w:r>
            <w:r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.</w:t>
            </w:r>
          </w:p>
          <w:p w14:paraId="53D34C4F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6C2363B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4B453D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5015784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F8738D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19BB04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CC63B0E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BD468D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5EC606DF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0276E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981FE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507DD559" w14:textId="77777777" w:rsidTr="00FE204A">
        <w:tc>
          <w:tcPr>
            <w:tcW w:w="2840" w:type="dxa"/>
          </w:tcPr>
          <w:p w14:paraId="79BAB4E1" w14:textId="77777777" w:rsidR="00864ABD" w:rsidRPr="00237C2C" w:rsidRDefault="00B6056B" w:rsidP="006C09AE">
            <w:pPr>
              <w:rPr>
                <w:rFonts w:asciiTheme="majorHAnsi" w:hAnsiTheme="majorHAnsi" w:cstheme="majorHAnsi"/>
                <w:sz w:val="22"/>
                <w:szCs w:val="22"/>
                <w:lang w:val="en-NZ"/>
              </w:rPr>
            </w:pP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Were the details of the repeat script recorded in the patient’s notes and medication </w:t>
            </w:r>
            <w:r w:rsidR="00FE204A"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tab as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per </w:t>
            </w:r>
            <w:r w:rsidR="00FE204A"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the policy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?</w:t>
            </w:r>
          </w:p>
          <w:p w14:paraId="0ABA167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1FFCE7D1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455F7D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111044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4DE4BE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F1369B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6CA4D64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A07E7F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2C5AEBA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0E9E3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D7665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192CB35F" w14:textId="77777777" w:rsidTr="00FE204A">
        <w:tc>
          <w:tcPr>
            <w:tcW w:w="2840" w:type="dxa"/>
          </w:tcPr>
          <w:p w14:paraId="6C74A764" w14:textId="77777777" w:rsidR="00FE204A" w:rsidRPr="00FE204A" w:rsidRDefault="00B6056B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If there was an error or </w:t>
            </w:r>
            <w:r w:rsidR="00FE204A"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discrepancy,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was it managed according to practice policy? (</w:t>
            </w:r>
            <w:r w:rsidR="00FE204A"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For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</w:t>
            </w:r>
            <w:r w:rsidR="00FE204A" w:rsidRPr="00FE204A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>instance,</w:t>
            </w:r>
            <w:r w:rsidRPr="00237C2C">
              <w:rPr>
                <w:rFonts w:asciiTheme="majorHAnsi" w:hAnsiTheme="majorHAnsi" w:cstheme="majorHAnsi"/>
                <w:sz w:val="22"/>
                <w:szCs w:val="22"/>
                <w:lang w:val="en-NZ"/>
              </w:rPr>
              <w:t xml:space="preserve"> documented in the patient’s notes and/or managed according to the Harm Reduction Policy)</w:t>
            </w:r>
          </w:p>
        </w:tc>
        <w:tc>
          <w:tcPr>
            <w:tcW w:w="1137" w:type="dxa"/>
          </w:tcPr>
          <w:p w14:paraId="52469DC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A202EF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FB698B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B0E70C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409BEF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4EFCB7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E5C935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508DD3B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FFDC2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ADF21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2E94D236" w14:textId="77777777" w:rsidTr="00FE204A">
        <w:tc>
          <w:tcPr>
            <w:tcW w:w="2840" w:type="dxa"/>
          </w:tcPr>
          <w:p w14:paraId="62EA0FA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</w:rPr>
              <w:t xml:space="preserve">Have the electronic patient notes been clearly marked </w:t>
            </w:r>
            <w:r w:rsidRPr="00FE204A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with a date for the next patient review? </w:t>
            </w:r>
          </w:p>
          <w:p w14:paraId="4866CF0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2B21588C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94EC941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E8B86A7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69B9657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875A9C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24FEBED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BECE50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2A1AEE9F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4122A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DA3E4C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169595D9" w14:textId="77777777" w:rsidTr="00FE204A">
        <w:tc>
          <w:tcPr>
            <w:tcW w:w="2840" w:type="dxa"/>
          </w:tcPr>
          <w:p w14:paraId="1E512AF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</w:rPr>
              <w:t>Was the prescription collected by the patient and dispensed?</w:t>
            </w:r>
          </w:p>
        </w:tc>
        <w:tc>
          <w:tcPr>
            <w:tcW w:w="1137" w:type="dxa"/>
          </w:tcPr>
          <w:p w14:paraId="2AEA65A1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D499CC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0C10E048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E78D70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CDE6CE7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C04C4D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E004DBC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</w:tcPr>
          <w:p w14:paraId="4CB3193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DB066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90A84F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248098F0" w14:textId="77777777" w:rsidTr="00FE204A">
        <w:tc>
          <w:tcPr>
            <w:tcW w:w="2840" w:type="dxa"/>
            <w:shd w:val="clear" w:color="auto" w:fill="E2EFD9" w:themeFill="accent6" w:themeFillTint="33"/>
          </w:tcPr>
          <w:p w14:paraId="03A273B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3CCFD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</w:rPr>
              <w:t>Total number of Y’s</w:t>
            </w:r>
          </w:p>
        </w:tc>
        <w:tc>
          <w:tcPr>
            <w:tcW w:w="1137" w:type="dxa"/>
            <w:shd w:val="clear" w:color="auto" w:fill="E2EFD9" w:themeFill="accent6" w:themeFillTint="33"/>
          </w:tcPr>
          <w:p w14:paraId="59FE986A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1729F98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4056231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438CA63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05D1275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43DEA6D2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4FB28FF1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E2EFD9" w:themeFill="accent6" w:themeFillTint="33"/>
          </w:tcPr>
          <w:p w14:paraId="1048FF9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B824B6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3093787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E204A" w:rsidRPr="00FE204A" w14:paraId="54361236" w14:textId="77777777" w:rsidTr="00FE204A">
        <w:tc>
          <w:tcPr>
            <w:tcW w:w="2840" w:type="dxa"/>
            <w:shd w:val="clear" w:color="auto" w:fill="FFF2CC" w:themeFill="accent4" w:themeFillTint="33"/>
          </w:tcPr>
          <w:p w14:paraId="7477FBC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025A1B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E204A">
              <w:rPr>
                <w:rFonts w:asciiTheme="majorHAnsi" w:hAnsiTheme="majorHAnsi" w:cstheme="majorHAnsi"/>
                <w:sz w:val="22"/>
                <w:szCs w:val="22"/>
              </w:rPr>
              <w:t>Total number of N’s</w:t>
            </w:r>
          </w:p>
        </w:tc>
        <w:tc>
          <w:tcPr>
            <w:tcW w:w="1137" w:type="dxa"/>
            <w:shd w:val="clear" w:color="auto" w:fill="FFF2CC" w:themeFill="accent4" w:themeFillTint="33"/>
          </w:tcPr>
          <w:p w14:paraId="074797CD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2CC" w:themeFill="accent4" w:themeFillTint="33"/>
          </w:tcPr>
          <w:p w14:paraId="60974CB7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2CC" w:themeFill="accent4" w:themeFillTint="33"/>
          </w:tcPr>
          <w:p w14:paraId="2766FFFE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2CC" w:themeFill="accent4" w:themeFillTint="33"/>
          </w:tcPr>
          <w:p w14:paraId="35778240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2CC" w:themeFill="accent4" w:themeFillTint="33"/>
          </w:tcPr>
          <w:p w14:paraId="44CC95F6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2CC" w:themeFill="accent4" w:themeFillTint="33"/>
          </w:tcPr>
          <w:p w14:paraId="77A1C77E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FFF2CC" w:themeFill="accent4" w:themeFillTint="33"/>
          </w:tcPr>
          <w:p w14:paraId="146F37C5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FFF2CC" w:themeFill="accent4" w:themeFillTint="33"/>
          </w:tcPr>
          <w:p w14:paraId="09BB31F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6D77DF49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2ABDF393" w14:textId="77777777" w:rsidR="00FE204A" w:rsidRPr="00FE204A" w:rsidRDefault="00FE204A" w:rsidP="006C09A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9658A38" w14:textId="77777777" w:rsidR="00DB450E" w:rsidRDefault="00DB450E" w:rsidP="00FE204A"/>
    <w:sectPr w:rsidR="00DB450E" w:rsidSect="00FE20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358A1"/>
    <w:multiLevelType w:val="hybridMultilevel"/>
    <w:tmpl w:val="CED087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5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4A"/>
    <w:rsid w:val="0002112D"/>
    <w:rsid w:val="003119CB"/>
    <w:rsid w:val="004A39E3"/>
    <w:rsid w:val="004B3550"/>
    <w:rsid w:val="0050180E"/>
    <w:rsid w:val="005168DA"/>
    <w:rsid w:val="00521A5A"/>
    <w:rsid w:val="005472E0"/>
    <w:rsid w:val="006A2DD5"/>
    <w:rsid w:val="006B1A6B"/>
    <w:rsid w:val="007C30CC"/>
    <w:rsid w:val="0085378F"/>
    <w:rsid w:val="00864ABD"/>
    <w:rsid w:val="008C5662"/>
    <w:rsid w:val="009A5FD6"/>
    <w:rsid w:val="009D25CC"/>
    <w:rsid w:val="00A30B09"/>
    <w:rsid w:val="00A82712"/>
    <w:rsid w:val="00B6056B"/>
    <w:rsid w:val="00C127A4"/>
    <w:rsid w:val="00C85B41"/>
    <w:rsid w:val="00C875E1"/>
    <w:rsid w:val="00DB450E"/>
    <w:rsid w:val="00EB7E69"/>
    <w:rsid w:val="00EF6270"/>
    <w:rsid w:val="00F37DB7"/>
    <w:rsid w:val="00F8553F"/>
    <w:rsid w:val="00F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5933"/>
  <w15:chartTrackingRefBased/>
  <w15:docId w15:val="{9DF0E004-46F6-4F96-99D8-F290C8AE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0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ExcellencebodyChar">
    <w:name w:val="ProExcellence_body Char"/>
    <w:link w:val="ProExcellencebody"/>
    <w:locked/>
    <w:rsid w:val="00FE204A"/>
    <w:rPr>
      <w:rFonts w:ascii="Calibri" w:eastAsia="Times New Roman" w:hAnsi="Calibri"/>
      <w:lang w:val="en-AU" w:bidi="en-US"/>
    </w:rPr>
  </w:style>
  <w:style w:type="paragraph" w:customStyle="1" w:styleId="ProExcellencebody">
    <w:name w:val="ProExcellence_body"/>
    <w:basedOn w:val="Normal"/>
    <w:link w:val="ProExcellencebodyChar"/>
    <w:qFormat/>
    <w:rsid w:val="00FE204A"/>
    <w:pPr>
      <w:spacing w:before="120" w:after="120" w:line="276" w:lineRule="auto"/>
    </w:pPr>
    <w:rPr>
      <w:rFonts w:ascii="Calibri" w:eastAsia="Times New Roman" w:hAnsi="Calibri" w:cstheme="minorBidi"/>
      <w:sz w:val="22"/>
      <w:szCs w:val="22"/>
      <w:lang w:eastAsia="en-US" w:bidi="en-US"/>
    </w:rPr>
  </w:style>
  <w:style w:type="paragraph" w:styleId="ListParagraph">
    <w:name w:val="List Paragraph"/>
    <w:basedOn w:val="Normal"/>
    <w:uiPriority w:val="34"/>
    <w:qFormat/>
    <w:rsid w:val="00FE20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>Standard</Activity>
    <AggregationStatus xmlns="4f9c820c-e7e2-444d-97ee-45f2b3485c1d">Normal</AggregationStatus>
    <CategoryValue xmlns="4f9c820c-e7e2-444d-97ee-45f2b3485c1d">NA</CategoryValue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Standard</Team>
    <lcf76f155ced4ddcb4097134ff3c332f xmlns="ca0a19aa-4b2f-45fc-958e-2ab6058f8604">
      <Terms xmlns="http://schemas.microsoft.com/office/infopath/2007/PartnerControls"/>
    </lcf76f155ced4ddcb4097134ff3c332f>
    <Project xmlns="4f9c820c-e7e2-444d-97ee-45f2b3485c1d">NA</Project>
    <FunctionGroup xmlns="4f9c820c-e7e2-444d-97ee-45f2b3485c1d">NA</FunctionGroup>
    <Function xmlns="4f9c820c-e7e2-444d-97ee-45f2b3485c1d">Practice Standards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Foundation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TaxCatchAll xmlns="5e9dfbfb-c6a0-4ef1-b87e-500bb4de7620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E09D5F4CBFC3B46A39A62871BEC823F" ma:contentTypeVersion="124" ma:contentTypeDescription="Create a new document." ma:contentTypeScope="" ma:versionID="5b4886ca7782c41969eb97c705668f7f">
  <xsd:schema xmlns:xsd="http://www.w3.org/2001/XMLSchema" xmlns:xs="http://www.w3.org/2001/XMLSchema" xmlns:p="http://schemas.microsoft.com/office/2006/metadata/properties" xmlns:ns2="5e9dfbfb-c6a0-4ef1-b87e-500bb4de7620" xmlns:ns3="4f9c820c-e7e2-444d-97ee-45f2b3485c1d" xmlns:ns4="15ffb055-6eb4-45a1-bc20-bf2ac0d420da" xmlns:ns5="725c79e5-42ce-4aa0-ac78-b6418001f0d2" xmlns:ns6="c91a514c-9034-4fa3-897a-8352025b26ed" xmlns:ns7="ca0a19aa-4b2f-45fc-958e-2ab6058f8604" targetNamespace="http://schemas.microsoft.com/office/2006/metadata/properties" ma:root="true" ma:fieldsID="faebe37d3c57a220cb3088a6ce338c81" ns2:_="" ns3:_="" ns4:_="" ns5:_="" ns6:_="" ns7:_="">
    <xsd:import namespace="5e9dfbfb-c6a0-4ef1-b87e-500bb4de7620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ca0a19aa-4b2f-45fc-958e-2ab6058f8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2:SharedWithUsers" minOccurs="0"/>
                <xsd:element ref="ns2:SharedWithDetails" minOccurs="0"/>
                <xsd:element ref="ns7:lcf76f155ced4ddcb4097134ff3c332f" minOccurs="0"/>
                <xsd:element ref="ns2:TaxCatchAll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LengthInSecond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dfbfb-c6a0-4ef1-b87e-500bb4de7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1" nillable="true" ma:displayName="Taxonomy Catch All Column" ma:hidden="true" ma:list="{62259b9e-d820-4f5e-8934-a1b28de767db}" ma:internalName="TaxCatchAll" ma:showField="CatchAllData" ma:web="5e9dfbfb-c6a0-4ef1-b87e-500bb4de7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Practice Standar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Standard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Standard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19aa-4b2f-45fc-958e-2ab6058f8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0" nillable="true" ma:taxonomy="true" ma:internalName="lcf76f155ced4ddcb4097134ff3c332f" ma:taxonomyFieldName="MediaServiceImageTags" ma:displayName="Image Tags" ma:readOnly="false" ma:fieldId="{5cf76f15-5ced-4ddc-b409-7134ff3c332f}" ma:taxonomyMulti="true" ma:sspId="07980805-658c-4488-a183-2ab7223f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5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3680F-17D1-48E0-9F1F-15CC0AAADB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188377-895B-4D51-897B-76D35C4FF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A104E-18FE-43C8-BC46-F678A80916DA}">
  <ds:schemaRefs>
    <ds:schemaRef ds:uri="http://schemas.microsoft.com/office/infopath/2007/PartnerControls"/>
    <ds:schemaRef ds:uri="5e9dfbfb-c6a0-4ef1-b87e-500bb4de7620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4f9c820c-e7e2-444d-97ee-45f2b3485c1d"/>
    <ds:schemaRef ds:uri="725c79e5-42ce-4aa0-ac78-b6418001f0d2"/>
    <ds:schemaRef ds:uri="http://schemas.microsoft.com/office/2006/documentManagement/types"/>
    <ds:schemaRef ds:uri="ca0a19aa-4b2f-45fc-958e-2ab6058f8604"/>
    <ds:schemaRef ds:uri="c91a514c-9034-4fa3-897a-8352025b26ed"/>
    <ds:schemaRef ds:uri="15ffb055-6eb4-45a1-bc20-bf2ac0d420da"/>
  </ds:schemaRefs>
</ds:datastoreItem>
</file>

<file path=customXml/itemProps4.xml><?xml version="1.0" encoding="utf-8"?>
<ds:datastoreItem xmlns:ds="http://schemas.openxmlformats.org/officeDocument/2006/customXml" ds:itemID="{66298B53-1A57-4A95-B7C7-10748D4EA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dfbfb-c6a0-4ef1-b87e-500bb4de7620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ca0a19aa-4b2f-45fc-958e-2ab6058f8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Repeat Prescription Audit Form</dc:title>
  <dc:subject/>
  <dc:creator>Heidi Bubendorfer</dc:creator>
  <cp:keywords/>
  <dc:description/>
  <cp:lastModifiedBy>Helen Woodhouse</cp:lastModifiedBy>
  <cp:revision>3</cp:revision>
  <dcterms:created xsi:type="dcterms:W3CDTF">2024-08-18T22:04:00Z</dcterms:created>
  <dcterms:modified xsi:type="dcterms:W3CDTF">2025-02-28T01:09:00Z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0x0101004E09D5F4CBFC3B46A39A62871BEC823F</vt:lpwstr>
  </property>
</Properties>
</file>